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F6" w:rsidRPr="00663C83" w:rsidRDefault="00DF230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bookmarkStart w:id="0" w:name="_GoBack"/>
      <w:bookmarkEnd w:id="0"/>
      <w:r w:rsidR="00663C83" w:rsidRPr="00663C83">
        <w:rPr>
          <w:b/>
          <w:sz w:val="28"/>
          <w:u w:val="single"/>
        </w:rPr>
        <w:t xml:space="preserve">.5 </w:t>
      </w:r>
      <w:r w:rsidR="005F18F6" w:rsidRPr="00663C83">
        <w:rPr>
          <w:b/>
          <w:sz w:val="28"/>
          <w:u w:val="single"/>
        </w:rPr>
        <w:t>Polynomial Division</w:t>
      </w:r>
      <w:r w:rsidR="00663C83">
        <w:rPr>
          <w:b/>
          <w:sz w:val="28"/>
          <w:u w:val="single"/>
        </w:rPr>
        <w:t xml:space="preserve"> and the Remainder Theorem</w:t>
      </w:r>
    </w:p>
    <w:p w:rsidR="00663C83" w:rsidRDefault="00663C83" w:rsidP="00663C83">
      <w:r w:rsidRPr="006D58C7">
        <w:rPr>
          <w:b/>
        </w:rPr>
        <w:t>Polynomial Long Division</w:t>
      </w:r>
      <w:r>
        <w:rPr>
          <w:b/>
        </w:rPr>
        <w:t xml:space="preserve"> </w:t>
      </w:r>
      <w:r>
        <w:t xml:space="preserve">can be used to divide by linear and nonlinear polynomials.  It is similar to long division with </w:t>
      </w:r>
      <w:proofErr w:type="gramStart"/>
      <w:r>
        <w:t>real  numbers</w:t>
      </w:r>
      <w:proofErr w:type="gramEnd"/>
      <w:r>
        <w:t>.</w:t>
      </w:r>
    </w:p>
    <w:p w:rsidR="00663C83" w:rsidRDefault="00663C83" w:rsidP="00663C83">
      <w:r>
        <w:t xml:space="preserve">Examples:  </w:t>
      </w:r>
    </w:p>
    <w:p w:rsidR="00663C83" w:rsidRDefault="00663C83" w:rsidP="00663C83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A1D326" wp14:editId="032E3D10">
            <wp:simplePos x="0" y="0"/>
            <wp:positionH relativeFrom="column">
              <wp:posOffset>440690</wp:posOffset>
            </wp:positionH>
            <wp:positionV relativeFrom="paragraph">
              <wp:posOffset>450325</wp:posOffset>
            </wp:positionV>
            <wp:extent cx="5462270" cy="344868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polynomial long division to divide</w:t>
      </w:r>
      <w:r w:rsidRPr="006D58C7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-5x-12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x-4</m:t>
            </m:r>
          </m:den>
        </m:f>
      </m:oMath>
    </w:p>
    <w:p w:rsidR="00663C83" w:rsidRDefault="00663C83" w:rsidP="00663C83"/>
    <w:p w:rsidR="00663C83" w:rsidRPr="006D58C7" w:rsidRDefault="00663C83" w:rsidP="00663C83"/>
    <w:p w:rsidR="00663C83" w:rsidRDefault="00663C83" w:rsidP="00663C83"/>
    <w:p w:rsidR="00663C83" w:rsidRPr="006D58C7" w:rsidRDefault="00663C83" w:rsidP="00663C83"/>
    <w:p w:rsidR="00663C83" w:rsidRPr="006D58C7" w:rsidRDefault="00663C83" w:rsidP="00663C83"/>
    <w:p w:rsidR="00663C83" w:rsidRPr="006D58C7" w:rsidRDefault="00663C83" w:rsidP="00663C83"/>
    <w:p w:rsidR="00663C83" w:rsidRPr="006D58C7" w:rsidRDefault="00663C83" w:rsidP="00663C83"/>
    <w:p w:rsidR="00663C83" w:rsidRPr="006D58C7" w:rsidRDefault="00663C83" w:rsidP="00663C83"/>
    <w:p w:rsidR="00663C83" w:rsidRPr="006D58C7" w:rsidRDefault="00663C83" w:rsidP="00663C83"/>
    <w:p w:rsidR="00663C83" w:rsidRPr="006D58C7" w:rsidRDefault="00663C83" w:rsidP="00663C83"/>
    <w:p w:rsidR="00663C83" w:rsidRPr="006D58C7" w:rsidRDefault="00663C83" w:rsidP="00663C83"/>
    <w:p w:rsidR="00663C83" w:rsidRPr="00F01BE4" w:rsidRDefault="00EB08B9" w:rsidP="00663C83">
      <w:pPr>
        <w:pStyle w:val="ListParagraph"/>
        <w:numPr>
          <w:ilvl w:val="0"/>
          <w:numId w:val="7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+8x+7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3x+2</m:t>
            </m:r>
          </m:den>
        </m:f>
      </m:oMath>
    </w:p>
    <w:p w:rsidR="00663C83" w:rsidRDefault="00663C83" w:rsidP="00663C83">
      <w:pPr>
        <w:rPr>
          <w:sz w:val="32"/>
          <w:szCs w:val="32"/>
        </w:rPr>
      </w:pPr>
    </w:p>
    <w:p w:rsidR="00663C83" w:rsidRDefault="00663C83" w:rsidP="00663C83">
      <w:pPr>
        <w:rPr>
          <w:sz w:val="32"/>
          <w:szCs w:val="32"/>
        </w:rPr>
      </w:pPr>
    </w:p>
    <w:p w:rsidR="00663C83" w:rsidRDefault="00663C83" w:rsidP="00663C83">
      <w:pPr>
        <w:rPr>
          <w:sz w:val="32"/>
          <w:szCs w:val="32"/>
        </w:rPr>
      </w:pPr>
    </w:p>
    <w:p w:rsidR="00663C83" w:rsidRDefault="00663C83" w:rsidP="00663C83">
      <w:pPr>
        <w:rPr>
          <w:sz w:val="32"/>
          <w:szCs w:val="32"/>
        </w:rPr>
      </w:pPr>
    </w:p>
    <w:p w:rsidR="00663C83" w:rsidRDefault="00663C83" w:rsidP="00663C83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-8x-16)÷(x+4)</m:t>
        </m:r>
      </m:oMath>
    </w:p>
    <w:p w:rsidR="00663C83" w:rsidRDefault="00663C8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5F18F6" w:rsidRDefault="005F18F6">
      <w:r w:rsidRPr="005F18F6">
        <w:rPr>
          <w:b/>
        </w:rPr>
        <w:lastRenderedPageBreak/>
        <w:t>Synthetic division</w:t>
      </w:r>
      <w:r>
        <w:t xml:space="preserve"> can be used to divide a polynomial by a linear polynomial</w:t>
      </w:r>
    </w:p>
    <w:p w:rsidR="005F18F6" w:rsidRDefault="005F18F6" w:rsidP="005F18F6">
      <w:pPr>
        <w:pStyle w:val="ListParagraph"/>
        <w:numPr>
          <w:ilvl w:val="0"/>
          <w:numId w:val="1"/>
        </w:numPr>
      </w:pPr>
      <w:r>
        <w:t xml:space="preserve">To use synthetic division, the divisor must be of the form </w:t>
      </w:r>
      <w:r>
        <w:rPr>
          <w:i/>
        </w:rPr>
        <w:t>(x-a)</w:t>
      </w:r>
      <w:r>
        <w:t xml:space="preserve">, where </w:t>
      </w:r>
      <w:proofErr w:type="gramStart"/>
      <w:r w:rsidRPr="005F18F6">
        <w:rPr>
          <w:i/>
        </w:rPr>
        <w:t>a</w:t>
      </w:r>
      <w:r>
        <w:t xml:space="preserve"> is</w:t>
      </w:r>
      <w:proofErr w:type="gramEnd"/>
      <w:r>
        <w:t xml:space="preserve"> a real number.</w:t>
      </w:r>
    </w:p>
    <w:p w:rsidR="005F18F6" w:rsidRDefault="005F18F6" w:rsidP="005F18F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7C3E337" wp14:editId="30F0AE97">
            <wp:simplePos x="0" y="0"/>
            <wp:positionH relativeFrom="column">
              <wp:posOffset>3363595</wp:posOffset>
            </wp:positionH>
            <wp:positionV relativeFrom="paragraph">
              <wp:posOffset>318135</wp:posOffset>
            </wp:positionV>
            <wp:extent cx="3543300" cy="265493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CB6F58A" wp14:editId="51F67A6F">
            <wp:simplePos x="0" y="0"/>
            <wp:positionH relativeFrom="column">
              <wp:posOffset>-128270</wp:posOffset>
            </wp:positionH>
            <wp:positionV relativeFrom="paragraph">
              <wp:posOffset>324485</wp:posOffset>
            </wp:positionV>
            <wp:extent cx="3494405" cy="2647315"/>
            <wp:effectExtent l="0" t="0" r="0" b="63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40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the following steps to divide polynomials using synthetic division.  An example has been provided for clarity.</w:t>
      </w:r>
    </w:p>
    <w:p w:rsidR="005F18F6" w:rsidRPr="005F18F6" w:rsidRDefault="005F18F6" w:rsidP="005F18F6"/>
    <w:p w:rsidR="005F18F6" w:rsidRPr="005F18F6" w:rsidRDefault="005F18F6" w:rsidP="005F18F6"/>
    <w:p w:rsidR="005F18F6" w:rsidRPr="005F18F6" w:rsidRDefault="005F18F6" w:rsidP="005F18F6"/>
    <w:p w:rsidR="005F18F6" w:rsidRPr="005F18F6" w:rsidRDefault="005F18F6" w:rsidP="005F18F6"/>
    <w:p w:rsidR="005F18F6" w:rsidRPr="005F18F6" w:rsidRDefault="005F18F6" w:rsidP="005F18F6"/>
    <w:p w:rsidR="005F18F6" w:rsidRPr="005F18F6" w:rsidRDefault="005F18F6" w:rsidP="005F18F6"/>
    <w:p w:rsidR="005F18F6" w:rsidRPr="005F18F6" w:rsidRDefault="005F18F6" w:rsidP="005F18F6"/>
    <w:p w:rsidR="005F18F6" w:rsidRPr="005F18F6" w:rsidRDefault="005F18F6" w:rsidP="005F18F6"/>
    <w:p w:rsidR="005F18F6" w:rsidRDefault="005F18F6" w:rsidP="005F18F6"/>
    <w:p w:rsidR="005F18F6" w:rsidRDefault="005F18F6" w:rsidP="005F18F6">
      <w:pPr>
        <w:pStyle w:val="ListParagraph"/>
        <w:numPr>
          <w:ilvl w:val="0"/>
          <w:numId w:val="1"/>
        </w:numPr>
        <w:tabs>
          <w:tab w:val="left" w:pos="1096"/>
        </w:tabs>
      </w:pPr>
      <w:r>
        <w:t>If the remainder is 0, then the divisor is a factor of the polynomial.</w:t>
      </w:r>
      <w:r w:rsidR="00046412">
        <w:t xml:space="preserve">  This is called the remainder theorem</w:t>
      </w:r>
    </w:p>
    <w:p w:rsidR="00046412" w:rsidRDefault="00046412" w:rsidP="00046412">
      <w:pPr>
        <w:pStyle w:val="ListParagraph"/>
        <w:tabs>
          <w:tab w:val="left" w:pos="1096"/>
        </w:tabs>
      </w:pPr>
      <w:r>
        <w:rPr>
          <w:noProof/>
        </w:rPr>
        <w:drawing>
          <wp:inline distT="0" distB="0" distL="0" distR="0" wp14:anchorId="73258533" wp14:editId="11EC8782">
            <wp:extent cx="5414838" cy="64156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1218" cy="64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8F6" w:rsidRDefault="005F18F6" w:rsidP="005F18F6">
      <w:pPr>
        <w:tabs>
          <w:tab w:val="left" w:pos="1096"/>
        </w:tabs>
      </w:pPr>
      <w:r>
        <w:t xml:space="preserve">Examples:  </w:t>
      </w:r>
    </w:p>
    <w:p w:rsidR="00283DDE" w:rsidRPr="00283DDE" w:rsidRDefault="005F18F6" w:rsidP="00C061CD">
      <w:pPr>
        <w:pStyle w:val="ListParagraph"/>
        <w:numPr>
          <w:ilvl w:val="0"/>
          <w:numId w:val="5"/>
        </w:numPr>
        <w:tabs>
          <w:tab w:val="left" w:pos="1096"/>
        </w:tabs>
      </w:pPr>
      <w:r>
        <w:t xml:space="preserve">Find the quotient of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-5x-20)÷(x-4)</m:t>
        </m:r>
      </m:oMath>
      <w:r w:rsidR="00C061CD">
        <w:tab/>
      </w:r>
      <w:r w:rsidR="00C061CD">
        <w:tab/>
        <w:t xml:space="preserve">2.    </w:t>
      </w:r>
      <w:r w:rsidR="00283DDE" w:rsidRPr="00C061CD">
        <w:rPr>
          <w:rFonts w:eastAsiaTheme="minorEastAsia"/>
        </w:rPr>
        <w:t xml:space="preserve">Find the quotient of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-8x+6)÷(x+5)</m:t>
        </m:r>
      </m:oMath>
    </w:p>
    <w:p w:rsidR="00283DDE" w:rsidRDefault="00283DDE" w:rsidP="00283DDE">
      <w:pPr>
        <w:tabs>
          <w:tab w:val="left" w:pos="1096"/>
        </w:tabs>
      </w:pPr>
    </w:p>
    <w:p w:rsidR="00283DDE" w:rsidRDefault="00283DDE" w:rsidP="00283DDE">
      <w:pPr>
        <w:tabs>
          <w:tab w:val="left" w:pos="1096"/>
        </w:tabs>
      </w:pPr>
    </w:p>
    <w:p w:rsidR="00283DDE" w:rsidRDefault="00283DDE" w:rsidP="00283DDE">
      <w:pPr>
        <w:tabs>
          <w:tab w:val="left" w:pos="1096"/>
        </w:tabs>
      </w:pPr>
    </w:p>
    <w:p w:rsidR="00C061CD" w:rsidRDefault="00C061CD" w:rsidP="00283DDE">
      <w:pPr>
        <w:tabs>
          <w:tab w:val="left" w:pos="1096"/>
        </w:tabs>
      </w:pPr>
    </w:p>
    <w:p w:rsidR="00283DDE" w:rsidRPr="00283DDE" w:rsidRDefault="00283DDE" w:rsidP="00283DDE">
      <w:pPr>
        <w:tabs>
          <w:tab w:val="left" w:pos="1096"/>
        </w:tabs>
      </w:pPr>
    </w:p>
    <w:p w:rsidR="00283DDE" w:rsidRPr="00283DDE" w:rsidRDefault="00283DDE" w:rsidP="00C061CD">
      <w:pPr>
        <w:pStyle w:val="ListParagraph"/>
        <w:numPr>
          <w:ilvl w:val="0"/>
          <w:numId w:val="4"/>
        </w:numPr>
        <w:tabs>
          <w:tab w:val="left" w:pos="1096"/>
        </w:tabs>
      </w:pPr>
      <w:r w:rsidRPr="00C061CD">
        <w:rPr>
          <w:rFonts w:eastAsiaTheme="minorEastAsia"/>
        </w:rPr>
        <w:t xml:space="preserve">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</m:oMath>
      <w:r w:rsidRPr="00C061CD">
        <w:rPr>
          <w:rFonts w:eastAsiaTheme="minorEastAsia"/>
        </w:rPr>
        <w:t xml:space="preserve"> a factor of</w:t>
      </w:r>
      <m:oMath>
        <m:r>
          <w:rPr>
            <w:rFonts w:ascii="Cambria Math" w:eastAsiaTheme="minorEastAsia" w:hAnsi="Cambria Math"/>
          </w:rPr>
          <m:t xml:space="preserve"> 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-10x+11)</m:t>
        </m:r>
      </m:oMath>
      <w:r w:rsidRPr="00C061CD">
        <w:rPr>
          <w:rFonts w:eastAsiaTheme="minorEastAsia"/>
        </w:rPr>
        <w:t>?</w:t>
      </w:r>
      <w:r w:rsidR="00C061CD">
        <w:rPr>
          <w:rFonts w:eastAsiaTheme="minorEastAsia"/>
        </w:rPr>
        <w:tab/>
      </w:r>
      <w:r w:rsidR="00C061CD">
        <w:rPr>
          <w:rFonts w:eastAsiaTheme="minorEastAsia"/>
        </w:rPr>
        <w:tab/>
      </w:r>
      <w:r w:rsidR="00C061CD">
        <w:rPr>
          <w:rFonts w:eastAsiaTheme="minorEastAsia"/>
        </w:rPr>
        <w:tab/>
        <w:t xml:space="preserve">4.    </w:t>
      </w:r>
      <w:r w:rsidRPr="00C061CD">
        <w:rPr>
          <w:rFonts w:eastAsiaTheme="minorEastAsia"/>
        </w:rPr>
        <w:t xml:space="preserve">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x-6</m:t>
            </m:r>
          </m:e>
        </m:d>
      </m:oMath>
      <w:r w:rsidRPr="00C061CD">
        <w:rPr>
          <w:rFonts w:eastAsiaTheme="minorEastAsia"/>
        </w:rPr>
        <w:t xml:space="preserve"> a factor of</w:t>
      </w:r>
      <m:oMath>
        <m:r>
          <w:rPr>
            <w:rFonts w:ascii="Cambria Math" w:eastAsiaTheme="minorEastAsia" w:hAnsi="Cambria Math"/>
          </w:rPr>
          <m:t xml:space="preserve"> 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-14x+48)</m:t>
        </m:r>
      </m:oMath>
      <w:r w:rsidRPr="00C061CD">
        <w:rPr>
          <w:rFonts w:eastAsiaTheme="minorEastAsia"/>
        </w:rPr>
        <w:t>?</w:t>
      </w:r>
    </w:p>
    <w:p w:rsidR="00283DDE" w:rsidRDefault="00283DDE" w:rsidP="00283DDE">
      <w:pPr>
        <w:tabs>
          <w:tab w:val="left" w:pos="1096"/>
        </w:tabs>
        <w:ind w:left="360"/>
      </w:pPr>
    </w:p>
    <w:p w:rsidR="00C061CD" w:rsidRPr="00283DDE" w:rsidRDefault="00C061CD" w:rsidP="00283DDE">
      <w:pPr>
        <w:tabs>
          <w:tab w:val="left" w:pos="1096"/>
        </w:tabs>
        <w:ind w:left="360"/>
      </w:pPr>
    </w:p>
    <w:p w:rsidR="00283DDE" w:rsidRDefault="00283DDE" w:rsidP="00283DDE">
      <w:pPr>
        <w:tabs>
          <w:tab w:val="left" w:pos="1096"/>
        </w:tabs>
      </w:pPr>
    </w:p>
    <w:p w:rsidR="00283DDE" w:rsidRDefault="00283DDE" w:rsidP="00283DDE">
      <w:pPr>
        <w:tabs>
          <w:tab w:val="left" w:pos="1096"/>
        </w:tabs>
      </w:pPr>
    </w:p>
    <w:p w:rsidR="00663C83" w:rsidRDefault="00663C83">
      <w:r>
        <w:br w:type="page"/>
      </w:r>
    </w:p>
    <w:p w:rsidR="00283DDE" w:rsidRDefault="005F18F6" w:rsidP="006D58C7">
      <w:pPr>
        <w:tabs>
          <w:tab w:val="left" w:pos="1096"/>
        </w:tabs>
      </w:pPr>
      <w:r>
        <w:lastRenderedPageBreak/>
        <w:t xml:space="preserve">Synthetic division can also be used to find the value of a function.  This is known as </w:t>
      </w:r>
      <w:r w:rsidRPr="006D58C7">
        <w:rPr>
          <w:b/>
        </w:rPr>
        <w:t>synthetic substitution</w:t>
      </w:r>
      <w:r>
        <w:t>.</w:t>
      </w:r>
    </w:p>
    <w:p w:rsidR="00447DF6" w:rsidRPr="00447DF6" w:rsidRDefault="00447DF6" w:rsidP="005F18F6">
      <w:pPr>
        <w:pStyle w:val="ListParagraph"/>
        <w:numPr>
          <w:ilvl w:val="0"/>
          <w:numId w:val="1"/>
        </w:numPr>
        <w:tabs>
          <w:tab w:val="left" w:pos="1096"/>
        </w:tabs>
      </w:pPr>
      <w:r>
        <w:t xml:space="preserve">To evaluate a polynomial using synthetic substitution, follow the same process described for synthetic division.  For example, given the </w:t>
      </w:r>
      <w:proofErr w:type="gramStart"/>
      <w:r>
        <w:t xml:space="preserve">function </w:t>
      </w:r>
      <w:proofErr w:type="gramEnd"/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-20x+12</m:t>
        </m:r>
      </m:oMath>
      <w:r>
        <w:rPr>
          <w:rFonts w:eastAsiaTheme="minorEastAsia"/>
        </w:rPr>
        <w:t xml:space="preserve">, if you want to determine the value of the function at </w:t>
      </w:r>
      <m:oMath>
        <m:r>
          <w:rPr>
            <w:rFonts w:ascii="Cambria Math" w:eastAsiaTheme="minorEastAsia" w:hAnsi="Cambria Math"/>
          </w:rPr>
          <m:t>x=3</m:t>
        </m:r>
      </m:oMath>
      <w:r>
        <w:rPr>
          <w:rFonts w:eastAsiaTheme="minorEastAsia"/>
        </w:rPr>
        <w:t xml:space="preserve">, use 3 as the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value in the divisor of the synthetic division.  The resulting remainder gives the value of the polynomial when evaluated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x=3</m:t>
        </m:r>
      </m:oMath>
      <w:r>
        <w:rPr>
          <w:rFonts w:eastAsiaTheme="minorEastAsia"/>
        </w:rPr>
        <w:t>.</w:t>
      </w:r>
    </w:p>
    <w:p w:rsidR="00447DF6" w:rsidRDefault="00447DF6" w:rsidP="00447DF6">
      <w:pPr>
        <w:tabs>
          <w:tab w:val="left" w:pos="1096"/>
        </w:tabs>
      </w:pPr>
      <w:r>
        <w:t xml:space="preserve">Examples: </w:t>
      </w:r>
    </w:p>
    <w:p w:rsidR="00447DF6" w:rsidRDefault="00C061CD" w:rsidP="00C061CD">
      <w:pPr>
        <w:tabs>
          <w:tab w:val="left" w:pos="1096"/>
        </w:tabs>
        <w:ind w:left="360"/>
        <w:rPr>
          <w:rFonts w:eastAsiaTheme="minorEastAsia"/>
        </w:rPr>
      </w:pPr>
      <w:r>
        <w:t xml:space="preserve">1. </w:t>
      </w:r>
      <w:r w:rsidR="00447DF6">
        <w:t xml:space="preserve">Evaluate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-20x+12</m:t>
        </m:r>
      </m:oMath>
      <w:r w:rsidR="00447DF6" w:rsidRPr="00C061CD">
        <w:rPr>
          <w:rFonts w:eastAsiaTheme="minorEastAsia"/>
        </w:rPr>
        <w:t xml:space="preserve"> </w:t>
      </w:r>
      <w:proofErr w:type="gramStart"/>
      <w:r w:rsidR="00447DF6" w:rsidRPr="00C061CD"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x=3</m:t>
        </m:r>
      </m:oMath>
      <w:r w:rsidR="00447DF6" w:rsidRPr="00C061CD">
        <w:rPr>
          <w:rFonts w:eastAsiaTheme="minorEastAsia"/>
        </w:rPr>
        <w:t>.</w:t>
      </w:r>
      <w:r>
        <w:tab/>
      </w:r>
      <w:r>
        <w:tab/>
      </w:r>
      <w:r>
        <w:tab/>
        <w:t xml:space="preserve">2. </w:t>
      </w:r>
      <w:r w:rsidR="00447DF6" w:rsidRPr="00C061CD">
        <w:rPr>
          <w:rFonts w:eastAsiaTheme="minorEastAsia"/>
        </w:rPr>
        <w:t xml:space="preserve">Evaluate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-32</m:t>
        </m:r>
      </m:oMath>
      <w:r w:rsidR="00447DF6" w:rsidRPr="00C061CD">
        <w:rPr>
          <w:rFonts w:eastAsiaTheme="minorEastAsia"/>
        </w:rPr>
        <w:t xml:space="preserve"> </w:t>
      </w:r>
      <w:proofErr w:type="gramStart"/>
      <w:r w:rsidR="00447DF6" w:rsidRPr="00C061CD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x=-7</m:t>
        </m:r>
      </m:oMath>
      <w:r w:rsidR="00447DF6" w:rsidRPr="00C061CD">
        <w:rPr>
          <w:rFonts w:eastAsiaTheme="minorEastAsia"/>
        </w:rPr>
        <w:t>.</w:t>
      </w:r>
    </w:p>
    <w:p w:rsidR="00C061CD" w:rsidRDefault="00C061CD" w:rsidP="00C061CD">
      <w:pPr>
        <w:tabs>
          <w:tab w:val="left" w:pos="1096"/>
        </w:tabs>
        <w:ind w:left="360"/>
        <w:rPr>
          <w:rFonts w:eastAsiaTheme="minorEastAsia"/>
        </w:rPr>
      </w:pPr>
    </w:p>
    <w:p w:rsidR="00C061CD" w:rsidRDefault="00C061CD" w:rsidP="00C061CD">
      <w:pPr>
        <w:tabs>
          <w:tab w:val="left" w:pos="1096"/>
        </w:tabs>
        <w:ind w:left="360"/>
        <w:rPr>
          <w:rFonts w:eastAsiaTheme="minorEastAsia"/>
        </w:rPr>
      </w:pPr>
    </w:p>
    <w:p w:rsidR="00C061CD" w:rsidRDefault="00C061CD" w:rsidP="00C061CD">
      <w:pPr>
        <w:tabs>
          <w:tab w:val="left" w:pos="1096"/>
        </w:tabs>
        <w:ind w:left="360"/>
        <w:rPr>
          <w:rFonts w:eastAsiaTheme="minorEastAsia"/>
        </w:rPr>
      </w:pPr>
    </w:p>
    <w:p w:rsidR="00C061CD" w:rsidRPr="00C061CD" w:rsidRDefault="00C061CD" w:rsidP="00C061CD">
      <w:pPr>
        <w:tabs>
          <w:tab w:val="left" w:pos="1096"/>
        </w:tabs>
        <w:ind w:left="360"/>
      </w:pPr>
    </w:p>
    <w:p w:rsidR="00C061CD" w:rsidRDefault="00C061CD" w:rsidP="00C061CD">
      <w:pPr>
        <w:pStyle w:val="ListParagraph"/>
        <w:numPr>
          <w:ilvl w:val="0"/>
          <w:numId w:val="6"/>
        </w:numPr>
        <w:tabs>
          <w:tab w:val="left" w:pos="1096"/>
        </w:tabs>
      </w:pPr>
      <w:r w:rsidRPr="00C061CD">
        <w:rPr>
          <w:rFonts w:eastAsiaTheme="minorEastAsia"/>
        </w:rPr>
        <w:t xml:space="preserve">The amount of a certain medication remaining in the bloodstream </w:t>
      </w:r>
      <w:r w:rsidRPr="00C061CD">
        <w:rPr>
          <w:rFonts w:eastAsiaTheme="minorEastAsia"/>
          <w:i/>
        </w:rPr>
        <w:t>t</w:t>
      </w:r>
      <w:r w:rsidRPr="00C061CD">
        <w:rPr>
          <w:rFonts w:eastAsiaTheme="minorEastAsia"/>
        </w:rPr>
        <w:t xml:space="preserve"> hours after taking the medicine is modeled by the equation </w:t>
      </w:r>
      <m:oMath>
        <m: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+3x+18</m:t>
        </m:r>
      </m:oMath>
      <w:r w:rsidRPr="00C061CD">
        <w:rPr>
          <w:rFonts w:eastAsiaTheme="minorEastAsia"/>
        </w:rPr>
        <w:t>.  Package directions recommend taking a second dose 4-6 hours after the initial dose.  Use synthetic substitution to show that these directions are accurate.</w:t>
      </w:r>
    </w:p>
    <w:p w:rsidR="005F18F6" w:rsidRDefault="005F18F6" w:rsidP="00283DDE"/>
    <w:p w:rsidR="006D58C7" w:rsidRDefault="006D58C7" w:rsidP="00283DDE"/>
    <w:p w:rsidR="006D58C7" w:rsidRDefault="006D58C7" w:rsidP="00283DDE"/>
    <w:p w:rsidR="006D58C7" w:rsidRDefault="006D58C7" w:rsidP="00283DDE"/>
    <w:p w:rsidR="006D58C7" w:rsidRDefault="006D58C7" w:rsidP="00283DDE"/>
    <w:p w:rsidR="006D58C7" w:rsidRDefault="006D58C7" w:rsidP="00283DDE"/>
    <w:p w:rsidR="006D58C7" w:rsidRDefault="006D58C7" w:rsidP="00283DDE"/>
    <w:p w:rsidR="006D58C7" w:rsidRDefault="006D58C7" w:rsidP="00283DDE"/>
    <w:p w:rsidR="006D58C7" w:rsidRDefault="006D58C7" w:rsidP="00283DDE"/>
    <w:p w:rsidR="006D58C7" w:rsidRDefault="006D58C7" w:rsidP="00283DDE"/>
    <w:p w:rsidR="006D58C7" w:rsidRDefault="006D58C7" w:rsidP="00283DDE"/>
    <w:p w:rsidR="006D58C7" w:rsidRDefault="006D58C7" w:rsidP="00283DDE"/>
    <w:p w:rsidR="006D58C7" w:rsidRDefault="006D58C7" w:rsidP="00283DDE"/>
    <w:p w:rsidR="006D58C7" w:rsidRDefault="006D58C7" w:rsidP="00283DDE"/>
    <w:p w:rsidR="006D58C7" w:rsidRDefault="006D58C7" w:rsidP="00283DDE"/>
    <w:p w:rsidR="006D58C7" w:rsidRDefault="006D58C7" w:rsidP="00283DDE"/>
    <w:p w:rsidR="00886A88" w:rsidRDefault="00886A88" w:rsidP="00886A88">
      <w:pPr>
        <w:ind w:left="360"/>
      </w:pPr>
    </w:p>
    <w:p w:rsidR="00365EBF" w:rsidRDefault="00365EBF" w:rsidP="00886A88">
      <w:pPr>
        <w:ind w:left="360"/>
      </w:pPr>
    </w:p>
    <w:p w:rsidR="00365EBF" w:rsidRPr="00AA742F" w:rsidRDefault="00365EBF" w:rsidP="00365EBF"/>
    <w:sectPr w:rsidR="00365EBF" w:rsidRPr="00AA742F" w:rsidSect="005F18F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B9" w:rsidRDefault="00EB08B9" w:rsidP="00663C83">
      <w:pPr>
        <w:spacing w:after="0" w:line="240" w:lineRule="auto"/>
      </w:pPr>
      <w:r>
        <w:separator/>
      </w:r>
    </w:p>
  </w:endnote>
  <w:endnote w:type="continuationSeparator" w:id="0">
    <w:p w:rsidR="00EB08B9" w:rsidRDefault="00EB08B9" w:rsidP="006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B9" w:rsidRDefault="00EB08B9" w:rsidP="00663C83">
      <w:pPr>
        <w:spacing w:after="0" w:line="240" w:lineRule="auto"/>
      </w:pPr>
      <w:r>
        <w:separator/>
      </w:r>
    </w:p>
  </w:footnote>
  <w:footnote w:type="continuationSeparator" w:id="0">
    <w:p w:rsidR="00EB08B9" w:rsidRDefault="00EB08B9" w:rsidP="0066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83" w:rsidRDefault="00663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3566"/>
    <w:multiLevelType w:val="hybridMultilevel"/>
    <w:tmpl w:val="6AFEFFF0"/>
    <w:lvl w:ilvl="0" w:tplc="1C3EEF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09ED"/>
    <w:multiLevelType w:val="hybridMultilevel"/>
    <w:tmpl w:val="DDA24258"/>
    <w:lvl w:ilvl="0" w:tplc="EE44438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568B"/>
    <w:multiLevelType w:val="hybridMultilevel"/>
    <w:tmpl w:val="CAF0E418"/>
    <w:lvl w:ilvl="0" w:tplc="0CF8DC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159C"/>
    <w:multiLevelType w:val="hybridMultilevel"/>
    <w:tmpl w:val="F1C0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441E"/>
    <w:multiLevelType w:val="hybridMultilevel"/>
    <w:tmpl w:val="CE9A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59F3"/>
    <w:multiLevelType w:val="hybridMultilevel"/>
    <w:tmpl w:val="DBD0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A248D"/>
    <w:multiLevelType w:val="hybridMultilevel"/>
    <w:tmpl w:val="E408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F6"/>
    <w:rsid w:val="00046412"/>
    <w:rsid w:val="000B4B6D"/>
    <w:rsid w:val="00283DDE"/>
    <w:rsid w:val="00365EBF"/>
    <w:rsid w:val="00411AE0"/>
    <w:rsid w:val="00447DF6"/>
    <w:rsid w:val="005F18F6"/>
    <w:rsid w:val="00663C83"/>
    <w:rsid w:val="006D58C7"/>
    <w:rsid w:val="008248DB"/>
    <w:rsid w:val="00886A88"/>
    <w:rsid w:val="00AA742F"/>
    <w:rsid w:val="00AF759F"/>
    <w:rsid w:val="00C061CD"/>
    <w:rsid w:val="00DF2304"/>
    <w:rsid w:val="00EB08B9"/>
    <w:rsid w:val="00F01BE4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18FC7-8A83-4EFF-B81B-F6BBB19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8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18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C83"/>
  </w:style>
  <w:style w:type="paragraph" w:styleId="Footer">
    <w:name w:val="footer"/>
    <w:basedOn w:val="Normal"/>
    <w:link w:val="FooterChar"/>
    <w:uiPriority w:val="99"/>
    <w:unhideWhenUsed/>
    <w:rsid w:val="0066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Jill Bodine</cp:lastModifiedBy>
  <cp:revision>2</cp:revision>
  <dcterms:created xsi:type="dcterms:W3CDTF">2018-03-29T20:24:00Z</dcterms:created>
  <dcterms:modified xsi:type="dcterms:W3CDTF">2018-03-29T20:24:00Z</dcterms:modified>
</cp:coreProperties>
</file>